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Tutor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rPr>
          <w:rFonts w:ascii="Times New Roman" w:cs="Times New Roman" w:hAnsi="Times New Roman"/>
          <w:sz w:val="24"/>
          <w:szCs w:val="24"/>
        </w:rPr>
        <w:t>A differential analysis refers</w:t>
      </w:r>
      <w:r>
        <w:rPr>
          <w:rFonts w:ascii="Times New Roman" w:cs="Times New Roman" w:hAnsi="Times New Roman"/>
          <w:sz w:val="24"/>
          <w:szCs w:val="24"/>
        </w:rPr>
        <w:t xml:space="preserve"> to a </w:t>
      </w:r>
      <w:r>
        <w:rPr>
          <w:rFonts w:ascii="Times New Roman" w:cs="Times New Roman" w:hAnsi="Times New Roman"/>
          <w:sz w:val="24"/>
          <w:szCs w:val="24"/>
        </w:rPr>
        <w:t>technique in</w:t>
      </w:r>
      <w:r>
        <w:rPr>
          <w:rFonts w:ascii="Times New Roman" w:cs="Times New Roman" w:hAnsi="Times New Roman"/>
          <w:sz w:val="24"/>
          <w:szCs w:val="24"/>
        </w:rPr>
        <w:t xml:space="preserve"> which the evaluation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is confined </w:t>
      </w:r>
      <w:r>
        <w:rPr>
          <w:rFonts w:ascii="Times New Roman" w:cs="Times New Roman" w:hAnsi="Times New Roman"/>
          <w:sz w:val="24"/>
          <w:szCs w:val="24"/>
        </w:rPr>
        <w:t xml:space="preserve">to only the factors that appear to be different from the </w:t>
      </w:r>
      <w:r>
        <w:rPr>
          <w:rFonts w:ascii="Times New Roman" w:cs="Times New Roman" w:hAnsi="Times New Roman"/>
          <w:sz w:val="24"/>
          <w:szCs w:val="24"/>
        </w:rPr>
        <w:t>available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alternatives. </w:t>
      </w:r>
      <w:r>
        <w:rPr>
          <w:rFonts w:ascii="Times New Roman" w:cs="Times New Roman" w:hAnsi="Times New Roman"/>
          <w:sz w:val="24"/>
          <w:szCs w:val="24"/>
          <w:lang w:val="en-GB"/>
        </w:rPr>
        <w:t>In r</w:t>
      </w:r>
      <w:r>
        <w:rPr>
          <w:rFonts w:ascii="Times New Roman" w:cs="Times New Roman" w:hAnsi="Times New Roman"/>
          <w:sz w:val="24"/>
          <w:szCs w:val="24"/>
        </w:rPr>
        <w:t>egar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to u</w:t>
      </w:r>
      <w:r>
        <w:rPr>
          <w:rFonts w:ascii="Times New Roman" w:cs="Times New Roman" w:hAnsi="Times New Roman"/>
          <w:sz w:val="24"/>
          <w:szCs w:val="24"/>
        </w:rPr>
        <w:t xml:space="preserve">sing differential analysis to keep or drop a </w:t>
      </w:r>
      <w:r>
        <w:rPr>
          <w:rFonts w:ascii="Times New Roman" w:cs="Times New Roman" w:hAnsi="Times New Roman"/>
          <w:sz w:val="24"/>
          <w:szCs w:val="24"/>
        </w:rPr>
        <w:t>customer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the managers or the organizational heads track the variables and fixed cost by the customer.  The fixed costs that cannot be located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directly to customers are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allocated</w:t>
      </w:r>
      <w:r>
        <w:rPr>
          <w:rFonts w:ascii="Times New Roman" w:cs="Times New Roman" w:hAnsi="Times New Roman"/>
          <w:sz w:val="24"/>
          <w:szCs w:val="24"/>
        </w:rPr>
        <w:t xml:space="preserve"> to the customer.</w:t>
      </w:r>
      <w:r>
        <w:rPr>
          <w:rFonts w:ascii="Times New Roman" w:cs="Times New Roman" w:hAnsi="Times New Roman"/>
          <w:sz w:val="24"/>
          <w:szCs w:val="24"/>
        </w:rPr>
        <w:t xml:space="preserve"> The management should simply calculate or assess the customer profitability and consider </w:t>
      </w:r>
      <w:r>
        <w:rPr>
          <w:rFonts w:ascii="Times New Roman" w:cs="Times New Roman" w:hAnsi="Times New Roman"/>
          <w:sz w:val="24"/>
          <w:szCs w:val="24"/>
        </w:rPr>
        <w:t>the risks</w:t>
      </w:r>
      <w:r>
        <w:rPr>
          <w:rFonts w:ascii="Times New Roman" w:cs="Times New Roman" w:hAnsi="Times New Roman"/>
          <w:sz w:val="24"/>
          <w:szCs w:val="24"/>
        </w:rPr>
        <w:t xml:space="preserve"> or the disadvantages </w:t>
      </w:r>
      <w:r>
        <w:rPr>
          <w:rFonts w:ascii="Times New Roman" w:cs="Times New Roman" w:hAnsi="Times New Roman"/>
          <w:sz w:val="24"/>
          <w:szCs w:val="24"/>
          <w:lang w:val="en-GB"/>
        </w:rPr>
        <w:t>of</w:t>
      </w:r>
      <w:r>
        <w:rPr>
          <w:rFonts w:ascii="Times New Roman" w:cs="Times New Roman" w:hAnsi="Times New Roman"/>
          <w:sz w:val="24"/>
          <w:szCs w:val="24"/>
        </w:rPr>
        <w:t xml:space="preserve"> keeping the custome</w:t>
      </w:r>
      <w:r>
        <w:rPr>
          <w:rFonts w:ascii="Times New Roman" w:cs="Times New Roman" w:hAnsi="Times New Roman"/>
          <w:sz w:val="24"/>
          <w:szCs w:val="24"/>
          <w:lang w:val="en-GB"/>
        </w:rPr>
        <w:t>r</w:t>
      </w:r>
      <w:r>
        <w:rPr>
          <w:rFonts w:ascii="Times New Roman" w:cs="Times New Roman" w:hAnsi="Times New Roman"/>
          <w:sz w:val="24"/>
          <w:szCs w:val="24"/>
        </w:rPr>
        <w:t xml:space="preserve">. After evaluating the two </w:t>
      </w:r>
      <w:r>
        <w:rPr>
          <w:rFonts w:ascii="Times New Roman" w:cs="Times New Roman" w:hAnsi="Times New Roman"/>
          <w:sz w:val="24"/>
          <w:szCs w:val="24"/>
        </w:rPr>
        <w:t>aspects</w:t>
      </w:r>
      <w:r>
        <w:rPr>
          <w:rFonts w:ascii="Times New Roman" w:cs="Times New Roman" w:hAnsi="Times New Roman"/>
          <w:sz w:val="24"/>
          <w:szCs w:val="24"/>
        </w:rPr>
        <w:t>, then the management s</w:t>
      </w:r>
      <w:r>
        <w:rPr>
          <w:rFonts w:ascii="Times New Roman" w:cs="Times New Roman" w:hAnsi="Times New Roman"/>
          <w:sz w:val="24"/>
          <w:szCs w:val="24"/>
        </w:rPr>
        <w:t xml:space="preserve">hould be able to decide whether to keep or drop the </w:t>
      </w:r>
      <w:r>
        <w:rPr>
          <w:rFonts w:ascii="Times New Roman" w:cs="Times New Roman" w:hAnsi="Times New Roman"/>
          <w:sz w:val="24"/>
          <w:szCs w:val="24"/>
        </w:rPr>
        <w:t>custome</w:t>
      </w:r>
      <w:r>
        <w:rPr>
          <w:rFonts w:ascii="Times New Roman" w:cs="Times New Roman" w:hAnsi="Times New Roman"/>
          <w:sz w:val="24"/>
          <w:szCs w:val="24"/>
        </w:rPr>
        <w:t xml:space="preserve">r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(Khan,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Qianli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, Zhang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 &amp;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Khan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2017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).</w:t>
      </w:r>
    </w:p>
    <w:p>
      <w:pPr>
        <w:pStyle w:val="style0"/>
        <w:rPr/>
      </w:pPr>
      <w:r>
        <w:rPr>
          <w:rFonts w:ascii="Times New Roman" w:cs="Times New Roman" w:hAnsi="Times New Roman"/>
          <w:sz w:val="24"/>
          <w:szCs w:val="24"/>
        </w:rPr>
        <w:t xml:space="preserve">Regarding product line, </w:t>
      </w:r>
      <w:r>
        <w:rPr>
          <w:rFonts w:ascii="Times New Roman" w:cs="Times New Roman" w:hAnsi="Times New Roman"/>
          <w:sz w:val="24"/>
          <w:szCs w:val="24"/>
        </w:rPr>
        <w:t xml:space="preserve">managers often use the differential analyses to determine whether </w:t>
      </w:r>
      <w:r>
        <w:rPr>
          <w:rFonts w:ascii="Times New Roman" w:cs="Times New Roman" w:hAnsi="Times New Roman"/>
          <w:sz w:val="24"/>
          <w:szCs w:val="24"/>
        </w:rPr>
        <w:t>to</w:t>
      </w:r>
      <w:r>
        <w:rPr>
          <w:rFonts w:ascii="Times New Roman" w:cs="Times New Roman" w:hAnsi="Times New Roman"/>
          <w:sz w:val="24"/>
          <w:szCs w:val="24"/>
        </w:rPr>
        <w:t xml:space="preserve"> drop or keep a </w:t>
      </w:r>
      <w:r>
        <w:rPr>
          <w:rFonts w:ascii="Times New Roman" w:cs="Times New Roman" w:hAnsi="Times New Roman"/>
          <w:sz w:val="24"/>
          <w:szCs w:val="24"/>
        </w:rPr>
        <w:t>product</w:t>
      </w:r>
      <w:r>
        <w:rPr>
          <w:rFonts w:ascii="Times New Roman" w:cs="Times New Roman" w:hAnsi="Times New Roman"/>
          <w:sz w:val="24"/>
          <w:szCs w:val="24"/>
        </w:rPr>
        <w:t xml:space="preserve"> line.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 xml:space="preserve">he direct fixed </w:t>
      </w:r>
      <w:r>
        <w:rPr>
          <w:rFonts w:ascii="Times New Roman" w:cs="Times New Roman" w:hAnsi="Times New Roman"/>
          <w:sz w:val="24"/>
          <w:szCs w:val="24"/>
        </w:rPr>
        <w:t xml:space="preserve">Cost </w:t>
      </w:r>
      <w:r>
        <w:rPr>
          <w:rFonts w:ascii="Times New Roman" w:cs="Times New Roman" w:hAnsi="Times New Roman"/>
          <w:sz w:val="24"/>
          <w:szCs w:val="24"/>
        </w:rPr>
        <w:t>is</w:t>
      </w:r>
      <w:r>
        <w:rPr>
          <w:rFonts w:ascii="Times New Roman" w:cs="Times New Roman" w:hAnsi="Times New Roman"/>
          <w:sz w:val="24"/>
          <w:szCs w:val="24"/>
        </w:rPr>
        <w:t xml:space="preserve"> eliminated in the </w:t>
      </w:r>
      <w:r>
        <w:rPr>
          <w:rFonts w:ascii="Times New Roman" w:cs="Times New Roman" w:hAnsi="Times New Roman"/>
          <w:sz w:val="24"/>
          <w:szCs w:val="24"/>
        </w:rPr>
        <w:t>event a</w:t>
      </w:r>
      <w:r>
        <w:rPr>
          <w:rFonts w:ascii="Times New Roman" w:cs="Times New Roman" w:hAnsi="Times New Roman"/>
          <w:sz w:val="24"/>
          <w:szCs w:val="24"/>
        </w:rPr>
        <w:t xml:space="preserve"> product line is removed.</w:t>
      </w:r>
      <w:r>
        <w:rPr>
          <w:rFonts w:ascii="Times New Roman" w:cs="Times New Roman" w:hAnsi="Times New Roman"/>
          <w:sz w:val="24"/>
          <w:szCs w:val="24"/>
        </w:rPr>
        <w:t xml:space="preserve"> After they are eliminated, they are </w:t>
      </w:r>
      <w:r>
        <w:rPr>
          <w:rFonts w:ascii="Times New Roman" w:cs="Times New Roman" w:hAnsi="Times New Roman"/>
          <w:sz w:val="24"/>
          <w:szCs w:val="24"/>
        </w:rPr>
        <w:t>considered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as differential</w:t>
      </w:r>
      <w:r>
        <w:rPr>
          <w:rFonts w:ascii="Times New Roman" w:cs="Times New Roman" w:hAnsi="Times New Roman"/>
          <w:sz w:val="24"/>
          <w:szCs w:val="24"/>
        </w:rPr>
        <w:t xml:space="preserve"> costs.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The allocated costs are not eliminated </w:t>
      </w:r>
      <w:r>
        <w:rPr>
          <w:rFonts w:ascii="Times New Roman" w:cs="Times New Roman" w:hAnsi="Times New Roman"/>
          <w:sz w:val="24"/>
          <w:szCs w:val="24"/>
        </w:rPr>
        <w:t>in the event</w:t>
      </w:r>
      <w:r>
        <w:rPr>
          <w:rFonts w:ascii="Times New Roman" w:cs="Times New Roman" w:hAnsi="Times New Roman"/>
          <w:sz w:val="24"/>
          <w:szCs w:val="24"/>
        </w:rPr>
        <w:t xml:space="preserve"> a product line is disposed and is not differential costs.</w:t>
      </w:r>
      <w:r>
        <w:rPr>
          <w:rFonts w:ascii="Times New Roman" w:cs="Times New Roman" w:hAnsi="Times New Roman"/>
          <w:sz w:val="24"/>
          <w:szCs w:val="24"/>
        </w:rPr>
        <w:t xml:space="preserve"> The managers happen to </w:t>
      </w:r>
      <w:r>
        <w:rPr>
          <w:rFonts w:ascii="Times New Roman" w:cs="Times New Roman" w:hAnsi="Times New Roman"/>
          <w:sz w:val="24"/>
          <w:szCs w:val="24"/>
        </w:rPr>
        <w:t>compare the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sales revenue and expenses fo</w:t>
      </w:r>
      <w:r>
        <w:rPr>
          <w:rFonts w:ascii="Times New Roman" w:cs="Times New Roman" w:hAnsi="Times New Roman"/>
          <w:sz w:val="24"/>
          <w:szCs w:val="24"/>
        </w:rPr>
        <w:t>r</w:t>
      </w:r>
      <w:r>
        <w:rPr>
          <w:rFonts w:ascii="Times New Roman" w:cs="Times New Roman" w:hAnsi="Times New Roman"/>
          <w:sz w:val="24"/>
          <w:szCs w:val="24"/>
        </w:rPr>
        <w:t xml:space="preserve"> each of the alternatives. In </w:t>
      </w:r>
      <w:r>
        <w:rPr>
          <w:rFonts w:ascii="Times New Roman" w:cs="Times New Roman" w:hAnsi="Times New Roman"/>
          <w:sz w:val="24"/>
          <w:szCs w:val="24"/>
        </w:rPr>
        <w:t>th</w:t>
      </w:r>
      <w:r>
        <w:rPr>
          <w:rFonts w:ascii="Times New Roman" w:cs="Times New Roman" w:hAnsi="Times New Roman"/>
          <w:sz w:val="24"/>
          <w:szCs w:val="24"/>
        </w:rPr>
        <w:t>is case, the other options are kept or drop.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And then they select the choice that has the highest profit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(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Cleanthous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Sain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Bla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ck, Vera &amp; Milton,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2017).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Regarding make or buy </w:t>
      </w:r>
      <w:r>
        <w:rPr>
          <w:rFonts w:ascii="Times New Roman" w:cs="Times New Roman" w:hAnsi="Times New Roman"/>
          <w:sz w:val="24"/>
          <w:szCs w:val="24"/>
        </w:rPr>
        <w:t>decision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managers often use the differential analyses method to determine whether to make or buy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The differential </w:t>
      </w:r>
      <w:r>
        <w:rPr>
          <w:rFonts w:ascii="Times New Roman" w:cs="Times New Roman" w:hAnsi="Times New Roman"/>
          <w:sz w:val="24"/>
          <w:szCs w:val="24"/>
        </w:rPr>
        <w:t>analyses, in this case, require</w:t>
      </w:r>
      <w:r>
        <w:rPr>
          <w:rFonts w:ascii="Times New Roman" w:cs="Times New Roman" w:hAnsi="Times New Roman"/>
          <w:sz w:val="24"/>
          <w:szCs w:val="24"/>
        </w:rPr>
        <w:t xml:space="preserve"> the identification of all revenue</w:t>
      </w:r>
      <w:r>
        <w:rPr>
          <w:rFonts w:ascii="Times New Roman" w:cs="Times New Roman" w:hAnsi="Times New Roman"/>
          <w:sz w:val="24"/>
          <w:szCs w:val="24"/>
        </w:rPr>
        <w:t xml:space="preserve">s </w:t>
      </w:r>
      <w:r>
        <w:rPr>
          <w:rFonts w:ascii="Times New Roman" w:cs="Times New Roman" w:hAnsi="Times New Roman"/>
          <w:sz w:val="24"/>
          <w:szCs w:val="24"/>
        </w:rPr>
        <w:t xml:space="preserve">and the costs that </w:t>
      </w:r>
      <w:r>
        <w:rPr>
          <w:rFonts w:ascii="Times New Roman" w:cs="Times New Roman" w:hAnsi="Times New Roman"/>
          <w:sz w:val="24"/>
          <w:szCs w:val="24"/>
        </w:rPr>
        <w:t>differ</w:t>
      </w:r>
      <w:r>
        <w:rPr>
          <w:rFonts w:ascii="Times New Roman" w:cs="Times New Roman" w:hAnsi="Times New Roman"/>
          <w:sz w:val="24"/>
          <w:szCs w:val="24"/>
        </w:rPr>
        <w:t xml:space="preserve"> from one alternative to the other.</w:t>
      </w:r>
      <w:r>
        <w:rPr>
          <w:rFonts w:ascii="Times New Roman" w:cs="Times New Roman" w:hAnsi="Times New Roman"/>
          <w:sz w:val="24"/>
          <w:szCs w:val="24"/>
        </w:rPr>
        <w:t xml:space="preserve">  The alternative that has the highest profits is the one that managers go for.</w:t>
      </w:r>
      <w:r>
        <w:rPr>
          <w:rFonts w:ascii="Times New Roman" w:cs="Times New Roman" w:hAnsi="Times New Roman"/>
          <w:sz w:val="24"/>
          <w:szCs w:val="24"/>
        </w:rPr>
        <w:t xml:space="preserve"> For instance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if the </w:t>
      </w:r>
      <w:r>
        <w:rPr>
          <w:rFonts w:ascii="Times New Roman" w:cs="Times New Roman" w:hAnsi="Times New Roman"/>
          <w:sz w:val="24"/>
          <w:szCs w:val="24"/>
        </w:rPr>
        <w:t>difference between the two options is</w:t>
      </w:r>
      <w:r>
        <w:rPr>
          <w:rFonts w:ascii="Times New Roman" w:cs="Times New Roman" w:hAnsi="Times New Roman"/>
          <w:sz w:val="24"/>
          <w:szCs w:val="24"/>
        </w:rPr>
        <w:t xml:space="preserve"> cost, then the managers will go for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alternative that has the lowest costs. In this case, the alternatives are either to buy or make their products.</w:t>
      </w:r>
      <w:r>
        <w:rPr>
          <w:rFonts w:ascii="Times New Roman" w:cs="Times New Roman" w:hAnsi="Times New Roman"/>
          <w:sz w:val="24"/>
          <w:szCs w:val="24"/>
        </w:rPr>
        <w:t xml:space="preserve"> The </w:t>
      </w:r>
      <w:r>
        <w:rPr>
          <w:rFonts w:ascii="Times New Roman" w:cs="Times New Roman" w:hAnsi="Times New Roman"/>
          <w:sz w:val="24"/>
          <w:szCs w:val="24"/>
        </w:rPr>
        <w:t>managers</w:t>
      </w:r>
      <w:r>
        <w:rPr>
          <w:rFonts w:ascii="Times New Roman" w:cs="Times New Roman" w:hAnsi="Times New Roman"/>
          <w:sz w:val="24"/>
          <w:szCs w:val="24"/>
        </w:rPr>
        <w:t xml:space="preserve"> will figure out how much it would cost to make products for themselves or to buy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m </w:t>
      </w:r>
      <w:r>
        <w:rPr>
          <w:rFonts w:ascii="Times New Roman" w:cs="Times New Roman" w:hAnsi="Times New Roman"/>
          <w:sz w:val="24"/>
          <w:szCs w:val="24"/>
        </w:rPr>
        <w:t>form</w:t>
      </w:r>
      <w:r>
        <w:rPr>
          <w:rFonts w:ascii="Times New Roman" w:cs="Times New Roman" w:hAnsi="Times New Roman"/>
          <w:sz w:val="24"/>
          <w:szCs w:val="24"/>
        </w:rPr>
        <w:t xml:space="preserve"> a supplier. After the manager has </w:t>
      </w:r>
      <w:r>
        <w:rPr>
          <w:rFonts w:ascii="Times New Roman" w:cs="Times New Roman" w:hAnsi="Times New Roman"/>
          <w:sz w:val="24"/>
          <w:szCs w:val="24"/>
        </w:rPr>
        <w:t>weighed the two options</w:t>
      </w:r>
      <w:r>
        <w:rPr>
          <w:rFonts w:ascii="Times New Roman" w:cs="Times New Roman" w:hAnsi="Times New Roman"/>
          <w:sz w:val="24"/>
          <w:szCs w:val="24"/>
        </w:rPr>
        <w:t>, he/she will then chose which one is cost-efficient and go for it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Heizer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2016).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Qualitative information may have a significant role in </w:t>
      </w:r>
      <w:r>
        <w:rPr>
          <w:rFonts w:ascii="Times New Roman" w:cs="Times New Roman" w:hAnsi="Times New Roman"/>
          <w:sz w:val="24"/>
          <w:szCs w:val="24"/>
        </w:rPr>
        <w:t>differential analyses.</w:t>
      </w:r>
      <w:r>
        <w:rPr>
          <w:rFonts w:ascii="Times New Roman" w:cs="Times New Roman" w:hAnsi="Times New Roman"/>
          <w:sz w:val="24"/>
          <w:szCs w:val="24"/>
        </w:rPr>
        <w:t xml:space="preserve"> The qualitative information would enable the manager to figure </w:t>
      </w:r>
      <w:r>
        <w:rPr>
          <w:rFonts w:ascii="Times New Roman" w:cs="Times New Roman" w:hAnsi="Times New Roman"/>
          <w:sz w:val="24"/>
          <w:szCs w:val="24"/>
        </w:rPr>
        <w:t xml:space="preserve">out what a particular alternative </w:t>
      </w:r>
      <w:r>
        <w:rPr>
          <w:rFonts w:ascii="Times New Roman" w:cs="Times New Roman" w:hAnsi="Times New Roman"/>
          <w:sz w:val="24"/>
          <w:szCs w:val="24"/>
        </w:rPr>
        <w:t>entails. With</w:t>
      </w:r>
      <w:r>
        <w:rPr>
          <w:rFonts w:ascii="Times New Roman" w:cs="Times New Roman" w:hAnsi="Times New Roman"/>
          <w:sz w:val="24"/>
          <w:szCs w:val="24"/>
        </w:rPr>
        <w:t xml:space="preserve"> qualitative </w:t>
      </w:r>
      <w:r>
        <w:rPr>
          <w:rFonts w:ascii="Times New Roman" w:cs="Times New Roman" w:hAnsi="Times New Roman"/>
          <w:sz w:val="24"/>
          <w:szCs w:val="24"/>
        </w:rPr>
        <w:t xml:space="preserve">information, a manager can </w:t>
      </w:r>
      <w:r>
        <w:rPr>
          <w:rFonts w:ascii="Times New Roman" w:cs="Times New Roman" w:hAnsi="Times New Roman"/>
          <w:sz w:val="24"/>
          <w:szCs w:val="24"/>
        </w:rPr>
        <w:t xml:space="preserve">know </w:t>
      </w:r>
      <w:r>
        <w:rPr>
          <w:rFonts w:ascii="Times New Roman" w:cs="Times New Roman" w:hAnsi="Times New Roman"/>
          <w:sz w:val="24"/>
          <w:szCs w:val="24"/>
        </w:rPr>
        <w:t>the long</w:t>
      </w:r>
      <w:r>
        <w:rPr>
          <w:rFonts w:ascii="Times New Roman" w:cs="Times New Roman" w:hAnsi="Times New Roman"/>
          <w:sz w:val="24"/>
          <w:szCs w:val="24"/>
        </w:rPr>
        <w:t>-term advantage or profitability that settling fo</w:t>
      </w:r>
      <w:r>
        <w:rPr>
          <w:rFonts w:ascii="Times New Roman" w:cs="Times New Roman" w:hAnsi="Times New Roman"/>
          <w:sz w:val="24"/>
          <w:szCs w:val="24"/>
        </w:rPr>
        <w:t>r</w:t>
      </w:r>
      <w:r>
        <w:rPr>
          <w:rFonts w:ascii="Times New Roman" w:cs="Times New Roman" w:hAnsi="Times New Roman"/>
          <w:sz w:val="24"/>
          <w:szCs w:val="24"/>
        </w:rPr>
        <w:t xml:space="preserve"> a particular </w:t>
      </w:r>
      <w:r>
        <w:rPr>
          <w:rFonts w:ascii="Times New Roman" w:cs="Times New Roman" w:hAnsi="Times New Roman"/>
          <w:sz w:val="24"/>
          <w:szCs w:val="24"/>
        </w:rPr>
        <w:t>alternative</w:t>
      </w:r>
      <w:r>
        <w:rPr>
          <w:rFonts w:ascii="Times New Roman" w:cs="Times New Roman" w:hAnsi="Times New Roman"/>
          <w:sz w:val="24"/>
          <w:szCs w:val="24"/>
        </w:rPr>
        <w:t xml:space="preserve"> would bring to the organization</w:t>
      </w:r>
      <w:r>
        <w:rPr>
          <w:rFonts w:ascii="Times New Roman" w:cs="Times New Roman" w:hAnsi="Times New Roman"/>
          <w:sz w:val="24"/>
          <w:szCs w:val="24"/>
        </w:rPr>
        <w:t xml:space="preserve"> or the business at stake (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Heizer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2016).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Regarding sunk and </w:t>
      </w:r>
      <w:r>
        <w:rPr>
          <w:rFonts w:ascii="Times New Roman" w:cs="Times New Roman" w:hAnsi="Times New Roman"/>
          <w:sz w:val="24"/>
          <w:szCs w:val="24"/>
        </w:rPr>
        <w:t>opportunity</w:t>
      </w:r>
      <w:r>
        <w:rPr>
          <w:rFonts w:ascii="Times New Roman" w:cs="Times New Roman" w:hAnsi="Times New Roman"/>
          <w:sz w:val="24"/>
          <w:szCs w:val="24"/>
        </w:rPr>
        <w:t xml:space="preserve">; sunk costs can be described as costs </w:t>
      </w:r>
      <w:r>
        <w:rPr>
          <w:rFonts w:ascii="Times New Roman" w:cs="Times New Roman" w:hAnsi="Times New Roman"/>
          <w:sz w:val="24"/>
          <w:szCs w:val="24"/>
        </w:rPr>
        <w:t>that</w:t>
      </w:r>
      <w:r>
        <w:rPr>
          <w:rFonts w:ascii="Times New Roman" w:cs="Times New Roman" w:hAnsi="Times New Roman"/>
          <w:sz w:val="24"/>
          <w:szCs w:val="24"/>
        </w:rPr>
        <w:t xml:space="preserve"> occurred in the </w:t>
      </w:r>
      <w:r>
        <w:rPr>
          <w:rFonts w:ascii="Times New Roman" w:cs="Times New Roman" w:hAnsi="Times New Roman"/>
          <w:sz w:val="24"/>
          <w:szCs w:val="24"/>
        </w:rPr>
        <w:t>past.</w:t>
      </w:r>
      <w:r>
        <w:rPr>
          <w:rFonts w:ascii="Times New Roman" w:cs="Times New Roman" w:hAnsi="Times New Roman"/>
          <w:sz w:val="24"/>
          <w:szCs w:val="24"/>
        </w:rPr>
        <w:t xml:space="preserve"> They do not have any relevance when it comes to decision making</w:t>
      </w:r>
      <w:r>
        <w:rPr>
          <w:rFonts w:ascii="Times New Roman" w:cs="Times New Roman" w:hAnsi="Times New Roman"/>
          <w:sz w:val="24"/>
          <w:szCs w:val="24"/>
        </w:rPr>
        <w:t xml:space="preserve"> for they cannot be changed.</w:t>
      </w:r>
      <w:r>
        <w:rPr>
          <w:rFonts w:ascii="Times New Roman" w:cs="Times New Roman" w:hAnsi="Times New Roman"/>
          <w:sz w:val="24"/>
          <w:szCs w:val="24"/>
        </w:rPr>
        <w:t xml:space="preserve"> On the other hand, opportunity costs are the costs foregone </w:t>
      </w:r>
      <w:r>
        <w:rPr>
          <w:rFonts w:ascii="Times New Roman" w:cs="Times New Roman" w:hAnsi="Times New Roman"/>
          <w:sz w:val="24"/>
          <w:szCs w:val="24"/>
        </w:rPr>
        <w:t xml:space="preserve">by </w:t>
      </w:r>
      <w:r>
        <w:rPr>
          <w:rFonts w:ascii="Times New Roman" w:cs="Times New Roman" w:hAnsi="Times New Roman"/>
          <w:sz w:val="24"/>
          <w:szCs w:val="24"/>
        </w:rPr>
        <w:t>choosing</w:t>
      </w:r>
      <w:r>
        <w:rPr>
          <w:rFonts w:ascii="Times New Roman" w:cs="Times New Roman" w:hAnsi="Times New Roman"/>
          <w:sz w:val="24"/>
          <w:szCs w:val="24"/>
        </w:rPr>
        <w:t xml:space="preserve"> one opportunity over the other.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 Opportunity cost is</w:t>
      </w:r>
      <w:r>
        <w:rPr>
          <w:rFonts w:ascii="Times New Roman" w:cs="Times New Roman" w:hAnsi="Times New Roman"/>
          <w:sz w:val="24"/>
          <w:szCs w:val="24"/>
        </w:rPr>
        <w:t xml:space="preserve"> a net </w:t>
      </w:r>
      <w:r>
        <w:rPr>
          <w:rFonts w:ascii="Times New Roman" w:cs="Times New Roman" w:hAnsi="Times New Roman"/>
          <w:sz w:val="24"/>
          <w:szCs w:val="24"/>
        </w:rPr>
        <w:t>return</w:t>
      </w:r>
      <w:r>
        <w:rPr>
          <w:rFonts w:ascii="Times New Roman" w:cs="Times New Roman" w:hAnsi="Times New Roman"/>
          <w:sz w:val="24"/>
          <w:szCs w:val="24"/>
        </w:rPr>
        <w:t xml:space="preserve"> that </w:t>
      </w:r>
      <w:r>
        <w:rPr>
          <w:rFonts w:ascii="Times New Roman" w:cs="Times New Roman" w:hAnsi="Times New Roman"/>
          <w:sz w:val="24"/>
          <w:szCs w:val="24"/>
        </w:rPr>
        <w:t>could</w:t>
      </w:r>
      <w:r>
        <w:rPr>
          <w:rFonts w:ascii="Times New Roman" w:cs="Times New Roman" w:hAnsi="Times New Roman"/>
          <w:sz w:val="24"/>
          <w:szCs w:val="24"/>
        </w:rPr>
        <w:t xml:space="preserve"> be noticed in the event a resource is put </w:t>
      </w:r>
      <w:r>
        <w:rPr>
          <w:rFonts w:ascii="Times New Roman" w:cs="Times New Roman" w:hAnsi="Times New Roman"/>
          <w:sz w:val="24"/>
          <w:szCs w:val="24"/>
        </w:rPr>
        <w:t>into</w:t>
      </w:r>
      <w:r>
        <w:rPr>
          <w:rFonts w:ascii="Times New Roman" w:cs="Times New Roman" w:hAnsi="Times New Roman"/>
          <w:sz w:val="24"/>
          <w:szCs w:val="24"/>
        </w:rPr>
        <w:t xml:space="preserve"> its next best use (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Heizer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2016).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Managers must consider th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 xml:space="preserve"> thing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because they should know </w:t>
      </w:r>
      <w:r>
        <w:rPr>
          <w:rFonts w:ascii="Times New Roman" w:cs="Times New Roman" w:hAnsi="Times New Roman"/>
          <w:sz w:val="24"/>
          <w:szCs w:val="24"/>
        </w:rPr>
        <w:t xml:space="preserve">what to consider and what to ignore when making decisions. The sunk </w:t>
      </w:r>
      <w:r>
        <w:rPr>
          <w:rFonts w:ascii="Times New Roman" w:cs="Times New Roman" w:hAnsi="Times New Roman"/>
          <w:sz w:val="24"/>
          <w:szCs w:val="24"/>
        </w:rPr>
        <w:t>cost is</w:t>
      </w:r>
      <w:r>
        <w:rPr>
          <w:rFonts w:ascii="Times New Roman" w:cs="Times New Roman" w:hAnsi="Times New Roman"/>
          <w:sz w:val="24"/>
          <w:szCs w:val="24"/>
        </w:rPr>
        <w:t xml:space="preserve"> to be ignored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because they do not have any impact on decision making.</w:t>
      </w:r>
      <w:r>
        <w:rPr>
          <w:rFonts w:ascii="Times New Roman" w:cs="Times New Roman" w:hAnsi="Times New Roman"/>
          <w:sz w:val="24"/>
          <w:szCs w:val="24"/>
        </w:rPr>
        <w:t xml:space="preserve"> Opportunity cost, on the other hand, has to be </w:t>
      </w:r>
      <w:r>
        <w:rPr>
          <w:rFonts w:ascii="Times New Roman" w:cs="Times New Roman" w:hAnsi="Times New Roman"/>
          <w:sz w:val="24"/>
          <w:szCs w:val="24"/>
        </w:rPr>
        <w:t>considered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because it is </w:t>
      </w:r>
      <w:r>
        <w:rPr>
          <w:rFonts w:ascii="Times New Roman" w:cs="Times New Roman" w:hAnsi="Times New Roman"/>
          <w:sz w:val="24"/>
          <w:szCs w:val="24"/>
        </w:rPr>
        <w:t>the cost</w:t>
      </w:r>
      <w:r>
        <w:rPr>
          <w:rFonts w:ascii="Times New Roman" w:cs="Times New Roman" w:hAnsi="Times New Roman"/>
          <w:sz w:val="24"/>
          <w:szCs w:val="24"/>
        </w:rPr>
        <w:t xml:space="preserve"> that is equal to the positive cash flow that could realize from selling</w:t>
      </w:r>
      <w:r>
        <w:rPr>
          <w:rFonts w:ascii="Times New Roman" w:cs="Times New Roman" w:hAnsi="Times New Roman"/>
          <w:sz w:val="24"/>
          <w:szCs w:val="24"/>
        </w:rPr>
        <w:t xml:space="preserve"> or fro</w:t>
      </w:r>
      <w:r>
        <w:rPr>
          <w:rFonts w:ascii="Times New Roman" w:cs="Times New Roman" w:hAnsi="Times New Roman"/>
          <w:sz w:val="24"/>
          <w:szCs w:val="24"/>
        </w:rPr>
        <w:t>m the operation of the business (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Heizer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2016).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Managerial decisions that do not align with the </w:t>
      </w:r>
      <w:r>
        <w:rPr>
          <w:rFonts w:ascii="Times New Roman" w:cs="Times New Roman" w:hAnsi="Times New Roman"/>
          <w:sz w:val="24"/>
          <w:szCs w:val="24"/>
        </w:rPr>
        <w:t xml:space="preserve">quantitative recommendation of the analyses may be made because at times business environments change. In the event </w:t>
      </w:r>
      <w:r>
        <w:rPr>
          <w:rFonts w:ascii="Times New Roman" w:cs="Times New Roman" w:hAnsi="Times New Roman"/>
          <w:sz w:val="24"/>
          <w:szCs w:val="24"/>
        </w:rPr>
        <w:t>business environmen</w:t>
      </w:r>
      <w:r>
        <w:rPr>
          <w:rFonts w:ascii="Times New Roman" w:cs="Times New Roman" w:hAnsi="Times New Roman"/>
          <w:sz w:val="24"/>
          <w:szCs w:val="24"/>
        </w:rPr>
        <w:t xml:space="preserve">t </w:t>
      </w:r>
      <w:r>
        <w:rPr>
          <w:rFonts w:ascii="Times New Roman" w:cs="Times New Roman" w:hAnsi="Times New Roman"/>
          <w:sz w:val="24"/>
          <w:szCs w:val="24"/>
        </w:rPr>
        <w:t>changes, the</w:t>
      </w:r>
      <w:r>
        <w:rPr>
          <w:rFonts w:ascii="Times New Roman" w:cs="Times New Roman" w:hAnsi="Times New Roman"/>
          <w:sz w:val="24"/>
          <w:szCs w:val="24"/>
        </w:rPr>
        <w:t xml:space="preserve">n what had been valid when </w:t>
      </w:r>
      <w:r>
        <w:rPr>
          <w:rFonts w:ascii="Times New Roman" w:cs="Times New Roman" w:hAnsi="Times New Roman"/>
          <w:sz w:val="24"/>
          <w:szCs w:val="24"/>
        </w:rPr>
        <w:t>making the recommendations may n</w:t>
      </w:r>
      <w:r>
        <w:rPr>
          <w:rFonts w:ascii="Times New Roman" w:cs="Times New Roman" w:hAnsi="Times New Roman"/>
          <w:sz w:val="24"/>
          <w:szCs w:val="24"/>
        </w:rPr>
        <w:t xml:space="preserve">ot </w:t>
      </w:r>
      <w:r>
        <w:rPr>
          <w:rFonts w:ascii="Times New Roman" w:cs="Times New Roman" w:hAnsi="Times New Roman"/>
          <w:sz w:val="24"/>
          <w:szCs w:val="24"/>
        </w:rPr>
        <w:t xml:space="preserve">function or make sense </w:t>
      </w:r>
      <w:r>
        <w:rPr>
          <w:rFonts w:ascii="Times New Roman" w:cs="Times New Roman" w:hAnsi="Times New Roman"/>
          <w:sz w:val="24"/>
          <w:szCs w:val="24"/>
        </w:rPr>
        <w:t>in the new business environment (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Heizer,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2016).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References</w:t>
      </w:r>
    </w:p>
    <w:p>
      <w:pPr>
        <w:pStyle w:val="style0"/>
        <w:ind w:left="720" w:hanging="720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Cleanthous, C. C., Sain, R., Black, T., Vera, S., &amp; Milton, S. (2017). Differential Analysis: Crew Resource Management and Profiles on the Balanced Inventory of Desirable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 Responding.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World Academy of Science, Engineering, and Technology, International Journal of Social, Behavioral, Educational, Economic, Business and Industrial Engineering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11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(4), 826-829.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Heizer, J. (2016).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Operations Management, 11/e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. Pearson Educatio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n India.</w:t>
      </w:r>
    </w:p>
    <w:p>
      <w:pPr>
        <w:pStyle w:val="style0"/>
        <w:ind w:left="720" w:hanging="720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Khan, S. A. R., Qianli, D., Zhang, Y., &amp; Khan, S. S. (2017). Analysis of Imprecise Data: A Buy or Make Decision Glob Environ Health Saf.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rPr>
        <w:rFonts w:ascii="Times New Roman" w:cs="Times New Roman" w:hAnsi="Times New Roman"/>
        <w:sz w:val="24"/>
        <w:szCs w:val="24"/>
      </w:rPr>
      <w:t xml:space="preserve">DIFFERENTIAL ANALYSIS 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</w:instrText>
    </w:r>
    <w:r>
      <w:rPr>
        <w:rFonts w:ascii="Times New Roman" w:cs="Times New Roman" w:hAnsi="Times New Roman"/>
        <w:sz w:val="24"/>
        <w:szCs w:val="24"/>
      </w:rPr>
      <w:instrText xml:space="preserve">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3</w:t>
    </w:r>
    <w:r>
      <w:rPr>
        <w:rFonts w:ascii="Times New Roman" w:cs="Times New Roman" w:hAnsi="Times New Roman"/>
        <w:sz w:val="24"/>
        <w:szCs w:val="24"/>
      </w:rPr>
      <w:fldChar w:fldCharType="end"/>
    </w:r>
  </w:p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rPr>
        <w:rFonts w:ascii="Times New Roman" w:cs="Times New Roman" w:hAnsi="Times New Roman"/>
        <w:sz w:val="24"/>
        <w:szCs w:val="24"/>
      </w:rPr>
      <w:t>Running Head: DIFFERENTIAL ANALYSIS</w:t>
    </w:r>
    <w:r>
      <w:tab/>
    </w:r>
    <w:r>
      <w:tab/>
    </w:r>
    <w:r>
      <w:t xml:space="preserve">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sz w:val="24"/>
        <w:szCs w:val="24"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before="100" w:beforeAutospacing="true" w:after="100" w:afterAutospacing="true" w:lineRule="auto" w:line="480"/>
        <w:ind w:firstLine="720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before="0" w:after="0" w:lineRule="auto" w:line="240"/>
    </w:pPr>
    <w:rPr/>
  </w:style>
  <w:style w:type="character" w:customStyle="1" w:styleId="style4097">
    <w:name w:val="Header Char_3e62cc73-1c6b-4ab7-9533-317c834866e0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before="0" w:after="0" w:lineRule="auto" w:line="240"/>
    </w:pPr>
    <w:rPr/>
  </w:style>
  <w:style w:type="character" w:customStyle="1" w:styleId="style4098">
    <w:name w:val="Footer Char_cb0b35cf-149a-4014-85fe-a0183916e8e3"/>
    <w:basedOn w:val="style65"/>
    <w:next w:val="style4098"/>
    <w:link w:val="style32"/>
    <w:uiPriority w:val="99"/>
  </w:style>
  <w:style w:type="character" w:styleId="style39">
    <w:name w:val="annotation reference"/>
    <w:basedOn w:val="style65"/>
    <w:next w:val="style39"/>
    <w:rPr>
      <w:sz w:val="16"/>
      <w:szCs w:val="16"/>
    </w:rPr>
  </w:style>
  <w:style w:type="paragraph" w:styleId="style30">
    <w:name w:val="annotation text"/>
    <w:basedOn w:val="style0"/>
    <w:next w:val="style30"/>
    <w:link w:val="style4099"/>
    <w:uiPriority w:val="99"/>
    <w:pPr>
      <w:spacing w:lineRule="auto" w:line="240"/>
    </w:pPr>
    <w:rPr>
      <w:sz w:val="20"/>
      <w:szCs w:val="20"/>
    </w:rPr>
  </w:style>
  <w:style w:type="character" w:customStyle="1" w:styleId="style4099">
    <w:name w:val="Comment Text Char"/>
    <w:basedOn w:val="style65"/>
    <w:next w:val="style4099"/>
    <w:link w:val="style30"/>
    <w:uiPriority w:val="99"/>
    <w:rPr>
      <w:sz w:val="20"/>
      <w:szCs w:val="20"/>
    </w:rPr>
  </w:style>
  <w:style w:type="paragraph" w:styleId="style153">
    <w:name w:val="Balloon Text"/>
    <w:basedOn w:val="style0"/>
    <w:next w:val="style153"/>
    <w:link w:val="style4100"/>
    <w:uiPriority w:val="99"/>
    <w:pPr>
      <w:spacing w:before="0"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0">
    <w:name w:val="Balloon Text Char"/>
    <w:basedOn w:val="style65"/>
    <w:next w:val="style4100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4" Type="http://schemas.openxmlformats.org/officeDocument/2006/relationships/styles" Target="style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705</Words>
  <Pages>4</Pages>
  <Characters>3665</Characters>
  <Application>WPS Office</Application>
  <DocSecurity>0</DocSecurity>
  <Paragraphs>33</Paragraphs>
  <ScaleCrop>false</ScaleCrop>
  <Company>Deftones</Company>
  <LinksUpToDate>false</LinksUpToDate>
  <CharactersWithSpaces>4361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2017-12-10T20:42:07Z</dcterms:created>
  <dc:creator>VICKY</dc:creator>
  <lastModifiedBy>Infinix S2 Pro</lastModifiedBy>
  <dcterms:modified xsi:type="dcterms:W3CDTF">2017-12-10T20:42:08Z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